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5B664" w14:textId="77777777" w:rsidR="00B97D93" w:rsidRPr="00B97D93" w:rsidRDefault="00B97D93" w:rsidP="00B97D93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B97D93">
        <w:rPr>
          <w:rFonts w:ascii="Times New Roman" w:eastAsia="Times New Roman" w:hAnsi="Times New Roman" w:cs="Times New Roman"/>
          <w:sz w:val="27"/>
          <w:szCs w:val="27"/>
          <w:lang w:eastAsia="ru-RU"/>
        </w:rPr>
        <w:t>Здравствуйте!</w:t>
      </w:r>
    </w:p>
    <w:p w14:paraId="05630AE0" w14:textId="77777777" w:rsidR="00B97D93" w:rsidRPr="00B97D93" w:rsidRDefault="00B97D93" w:rsidP="00B97D93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B97D93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Приглашаем вас и ваших коллег </w:t>
      </w:r>
      <w:r w:rsidRPr="00B97D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16 сентября в 11:00</w:t>
      </w:r>
      <w:r w:rsidRPr="00B97D93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B97D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Музей архитектуры им. А.В. Щусева</w:t>
      </w:r>
      <w:r w:rsidRPr="00B97D93">
        <w:rPr>
          <w:rFonts w:ascii="Times New Roman" w:eastAsia="Times New Roman" w:hAnsi="Times New Roman" w:cs="Times New Roman"/>
          <w:sz w:val="27"/>
          <w:szCs w:val="27"/>
          <w:lang w:eastAsia="ru-RU"/>
        </w:rPr>
        <w:t> на лекцию-практикум, которую мы проводим совместно со светотехнической компанией Точка Опоры.</w:t>
      </w:r>
    </w:p>
    <w:p w14:paraId="43A4E042" w14:textId="77777777" w:rsidR="00B97D93" w:rsidRPr="00B97D93" w:rsidRDefault="00B97D93" w:rsidP="00B97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D93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Встреча пройдет в лектории Флигеля «Руина» по адресу: </w:t>
      </w:r>
      <w:r w:rsidRPr="00B97D93">
        <w:rPr>
          <w:rFonts w:ascii="Times New Roman" w:eastAsia="Times New Roman" w:hAnsi="Times New Roman" w:cs="Times New Roman"/>
          <w:b/>
          <w:bCs/>
          <w:sz w:val="27"/>
          <w:szCs w:val="27"/>
          <w:shd w:val="clear" w:color="auto" w:fill="FFFFFF"/>
          <w:lang w:eastAsia="ru-RU"/>
        </w:rPr>
        <w:t>ул. Воздвиженка, д. 5/25</w:t>
      </w:r>
      <w:r w:rsidRPr="00B97D93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br/>
      </w:r>
      <w:r w:rsidRPr="00B97D93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br/>
        <w:t>Участие бесплатное, но обязательна предварительная регистрация по ссылке:</w:t>
      </w:r>
      <w:r w:rsidRPr="00B97D93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br/>
      </w:r>
      <w:hyperlink r:id="rId4" w:tgtFrame="_blank" w:history="1">
        <w:r w:rsidRPr="00B97D93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shd w:val="clear" w:color="auto" w:fill="FFFFFF"/>
            <w:lang w:eastAsia="ru-RU"/>
          </w:rPr>
          <w:t>Регистрация на лекцию-практикум</w:t>
        </w:r>
      </w:hyperlink>
      <w:r w:rsidRPr="00B97D93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.</w:t>
      </w:r>
      <w:r w:rsidRPr="00B97D93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br/>
      </w:r>
      <w:r w:rsidRPr="00B97D93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br/>
        <w:t>В этот раз тема встречи будет посвящена тому, как музею выстраивать работу со светом — от формулировки задач и определения приоритетов до поиска оптимальных решений совместно со светотехническими специалистами.</w:t>
      </w:r>
      <w:r w:rsidRPr="00B97D93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br/>
        <w:t>Лекционная и практическая части будут построены на примере выставки </w:t>
      </w:r>
      <w:hyperlink r:id="rId5" w:tgtFrame="_blank" w:history="1">
        <w:r w:rsidRPr="00B97D93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shd w:val="clear" w:color="auto" w:fill="FFFFFF"/>
            <w:lang w:eastAsia="ru-RU"/>
          </w:rPr>
          <w:t>«Фёдор Шехтель. Грёзы русского модерна»</w:t>
        </w:r>
      </w:hyperlink>
      <w:r w:rsidRPr="00B97D93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. Очная часть практикума пройдет непосредственно на выставке. Её проведут Татьяна Мелюхина, руководитель лаборатории света компании Точка Опоры, и Елена Проханова, заведующая экспозиционно-выставочным отделом Музея.</w:t>
      </w:r>
    </w:p>
    <w:p w14:paraId="273C1640" w14:textId="77777777" w:rsidR="00B97D93" w:rsidRPr="00B97D93" w:rsidRDefault="00B97D93" w:rsidP="00B97D93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B97D93">
        <w:rPr>
          <w:rFonts w:ascii="Times New Roman" w:eastAsia="Times New Roman" w:hAnsi="Times New Roman" w:cs="Times New Roman"/>
          <w:sz w:val="27"/>
          <w:szCs w:val="27"/>
          <w:lang w:eastAsia="ru-RU"/>
        </w:rPr>
        <w:t>Будем рады видеть вас среди участников!</w:t>
      </w:r>
    </w:p>
    <w:p w14:paraId="472E59A9" w14:textId="61B2F3F8" w:rsidR="00B97D93" w:rsidRPr="00B97D93" w:rsidRDefault="00B97D93" w:rsidP="00B97D93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B97D93">
        <w:rPr>
          <w:rFonts w:ascii="Fira Sans" w:eastAsia="Times New Roman" w:hAnsi="Fira Sans" w:cs="Times New Roman"/>
          <w:noProof/>
          <w:sz w:val="27"/>
          <w:szCs w:val="27"/>
          <w:lang w:eastAsia="ru-RU"/>
        </w:rPr>
        <w:lastRenderedPageBreak/>
        <mc:AlternateContent>
          <mc:Choice Requires="wps">
            <w:drawing>
              <wp:inline distT="0" distB="0" distL="0" distR="0" wp14:anchorId="0CAD8C8D" wp14:editId="07D06B59">
                <wp:extent cx="3695700" cy="6637020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695700" cy="663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00CEF1" id="Прямоугольник 1" o:spid="_x0000_s1026" style="width:291pt;height:52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" filled="f" stroked="f">
                <o:lock v:ext="edit" aspectratio="t"/>
                <w10:anchorlock/>
              </v:rect>
            </w:pict>
          </mc:Fallback>
        </mc:AlternateContent>
      </w:r>
    </w:p>
    <w:p w14:paraId="58327C03" w14:textId="77777777" w:rsidR="00B97D93" w:rsidRPr="00B97D93" w:rsidRDefault="00B97D93" w:rsidP="00B97D93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</w:p>
    <w:p w14:paraId="23CC7434" w14:textId="77777777" w:rsidR="00B97D93" w:rsidRPr="00B97D93" w:rsidRDefault="00B97D93" w:rsidP="00B97D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97D9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-- </w:t>
      </w:r>
    </w:p>
    <w:p w14:paraId="7592C50E" w14:textId="77777777" w:rsidR="00B97D93" w:rsidRPr="00B97D93" w:rsidRDefault="00B97D93" w:rsidP="00B97D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97D93">
        <w:rPr>
          <w:rFonts w:ascii="Courier New" w:eastAsia="Times New Roman" w:hAnsi="Courier New" w:cs="Courier New"/>
          <w:sz w:val="20"/>
          <w:szCs w:val="20"/>
          <w:lang w:eastAsia="ru-RU"/>
        </w:rPr>
        <w:t>С наилучшими пожеланиями,</w:t>
      </w:r>
    </w:p>
    <w:p w14:paraId="1A9EA5F2" w14:textId="77777777" w:rsidR="00B97D93" w:rsidRPr="00B97D93" w:rsidRDefault="00B97D93" w:rsidP="00B97D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5350F221" w14:textId="77777777" w:rsidR="00B97D93" w:rsidRPr="00B97D93" w:rsidRDefault="00B97D93" w:rsidP="00B97D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97D93">
        <w:rPr>
          <w:rFonts w:ascii="Courier New" w:eastAsia="Times New Roman" w:hAnsi="Courier New" w:cs="Courier New"/>
          <w:sz w:val="20"/>
          <w:szCs w:val="20"/>
          <w:lang w:eastAsia="ru-RU"/>
        </w:rPr>
        <w:t>Кристина Гусева</w:t>
      </w:r>
    </w:p>
    <w:p w14:paraId="6365C530" w14:textId="77777777" w:rsidR="00B97D93" w:rsidRPr="00B97D93" w:rsidRDefault="00B97D93" w:rsidP="00B97D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524A9D2D" w14:textId="77777777" w:rsidR="00B97D93" w:rsidRPr="00B97D93" w:rsidRDefault="00B97D93" w:rsidP="00B97D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97D93">
        <w:rPr>
          <w:rFonts w:ascii="Courier New" w:eastAsia="Times New Roman" w:hAnsi="Courier New" w:cs="Courier New"/>
          <w:sz w:val="20"/>
          <w:szCs w:val="20"/>
          <w:lang w:eastAsia="ru-RU"/>
        </w:rPr>
        <w:t>Координатор отдела по работе с партнерами</w:t>
      </w:r>
    </w:p>
    <w:p w14:paraId="137C9FEA" w14:textId="77777777" w:rsidR="00B97D93" w:rsidRPr="00B97D93" w:rsidRDefault="00B97D93" w:rsidP="00B97D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97D93">
        <w:rPr>
          <w:rFonts w:ascii="Courier New" w:eastAsia="Times New Roman" w:hAnsi="Courier New" w:cs="Courier New"/>
          <w:sz w:val="20"/>
          <w:szCs w:val="20"/>
          <w:lang w:eastAsia="ru-RU"/>
        </w:rPr>
        <w:t>Государственного музея архитектуры имени А.В. Щусева (МУАР)</w:t>
      </w:r>
    </w:p>
    <w:p w14:paraId="2F0FA24F" w14:textId="77777777" w:rsidR="00B97D93" w:rsidRPr="00B97D93" w:rsidRDefault="00B97D93" w:rsidP="00B97D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97D93">
        <w:rPr>
          <w:rFonts w:ascii="Courier New" w:eastAsia="Times New Roman" w:hAnsi="Courier New" w:cs="Courier New"/>
          <w:sz w:val="20"/>
          <w:szCs w:val="20"/>
          <w:lang w:eastAsia="ru-RU"/>
        </w:rPr>
        <w:t>119019 Москва, Воздвиженка 5/25</w:t>
      </w:r>
    </w:p>
    <w:p w14:paraId="05D2836D" w14:textId="77777777" w:rsidR="00B97D93" w:rsidRPr="00B97D93" w:rsidRDefault="00B97D93" w:rsidP="00B97D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97D93">
        <w:rPr>
          <w:rFonts w:ascii="Courier New" w:eastAsia="Times New Roman" w:hAnsi="Courier New" w:cs="Courier New"/>
          <w:sz w:val="20"/>
          <w:szCs w:val="20"/>
          <w:lang w:eastAsia="ru-RU"/>
        </w:rPr>
        <w:t>muar.ru</w:t>
      </w:r>
    </w:p>
    <w:p w14:paraId="78088E16" w14:textId="77777777" w:rsidR="00B97D93" w:rsidRPr="00B97D93" w:rsidRDefault="00B97D93" w:rsidP="00B97D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B3FE99C" w14:textId="77777777" w:rsidR="00B97D93" w:rsidRPr="00B97D93" w:rsidRDefault="00B97D93" w:rsidP="00B97D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97D93">
        <w:rPr>
          <w:rFonts w:ascii="Courier New" w:eastAsia="Times New Roman" w:hAnsi="Courier New" w:cs="Courier New"/>
          <w:sz w:val="20"/>
          <w:szCs w:val="20"/>
          <w:lang w:eastAsia="ru-RU"/>
        </w:rPr>
        <w:t>+7(964)560-14-53</w:t>
      </w:r>
    </w:p>
    <w:p w14:paraId="4D049F29" w14:textId="77777777" w:rsidR="000E09F4" w:rsidRDefault="000E09F4"/>
    <w:sectPr w:rsidR="000E0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92D"/>
    <w:rsid w:val="000E09F4"/>
    <w:rsid w:val="005A492D"/>
    <w:rsid w:val="00B9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12277-E2C4-4AF9-B69F-9DEFCEA9D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7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97D9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97D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7D9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8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ar.ru/exhibitions/fyedor-shekhtel-gryezy-russkogo-moderna/" TargetMode="External"/><Relationship Id="rId4" Type="http://schemas.openxmlformats.org/officeDocument/2006/relationships/hyperlink" Target="https://muarevents.timepad.ru/event/414864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SIHM-OXANA</dc:creator>
  <cp:keywords/>
  <dc:description/>
  <cp:lastModifiedBy>SIHM-OXANA</cp:lastModifiedBy>
  <cp:revision>2</cp:revision>
  <dcterms:created xsi:type="dcterms:W3CDTF">2026-09-09T06:39:00Z</dcterms:created>
  <dcterms:modified xsi:type="dcterms:W3CDTF">2026-09-09T06:39:00Z</dcterms:modified>
</cp:coreProperties>
</file>